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0" w:rsidRPr="008A25F0" w:rsidRDefault="005F7B82" w:rsidP="008A25F0">
      <w:pPr>
        <w:spacing w:after="0"/>
        <w:jc w:val="center"/>
        <w:rPr>
          <w:sz w:val="28"/>
          <w:szCs w:val="28"/>
        </w:rPr>
      </w:pPr>
      <w:r w:rsidRPr="005F7B82">
        <w:rPr>
          <w:noProof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2.75pt;margin-top:-3pt;width:301.5pt;height:29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" fillcolor="white [3201]" strokecolor="black [3200]" strokeweight="2pt">
            <v:textbox>
              <w:txbxContent>
                <w:p w:rsidR="00CB3E78" w:rsidRPr="00073B8F" w:rsidRDefault="00CB3E78" w:rsidP="00CB3E7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73B8F">
                    <w:rPr>
                      <w:b/>
                      <w:bCs/>
                    </w:rPr>
                    <w:t>A.R. College of Pharmacy &amp; G.H. Patel Institute of Pharmacy</w:t>
                  </w:r>
                </w:p>
                <w:p w:rsidR="00CB3E78" w:rsidRPr="00073B8F" w:rsidRDefault="00CB3E78" w:rsidP="00CB3E7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73B8F">
                    <w:rPr>
                      <w:b/>
                      <w:bCs/>
                    </w:rPr>
                    <w:t>(Managed by CharutarVidya Mandal)</w:t>
                  </w:r>
                </w:p>
                <w:p w:rsidR="00CB3E78" w:rsidRPr="00073B8F" w:rsidRDefault="00CB3E78" w:rsidP="00CB3E7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73B8F">
                    <w:rPr>
                      <w:b/>
                      <w:bCs/>
                    </w:rPr>
                    <w:t>VallabhVidyanagar – 388 120  (Gujarat)</w:t>
                  </w:r>
                </w:p>
                <w:p w:rsidR="00CB3E78" w:rsidRPr="00073B8F" w:rsidRDefault="00CB3E78" w:rsidP="00CB3E78">
                  <w:pPr>
                    <w:spacing w:after="0"/>
                    <w:jc w:val="center"/>
                    <w:rPr>
                      <w:b/>
                    </w:rPr>
                  </w:pPr>
                  <w:r w:rsidRPr="00073B8F">
                    <w:rPr>
                      <w:b/>
                    </w:rPr>
                    <w:t>Website :</w:t>
                  </w:r>
                  <w:hyperlink r:id="rId4" w:history="1">
                    <w:r w:rsidRPr="00073B8F">
                      <w:rPr>
                        <w:rStyle w:val="Hyperlink"/>
                        <w:b/>
                        <w:u w:val="none"/>
                      </w:rPr>
                      <w:t>www.arghpharmacy.ac.in</w:t>
                    </w:r>
                  </w:hyperlink>
                </w:p>
                <w:p w:rsidR="00CB3E78" w:rsidRPr="00073B8F" w:rsidRDefault="00CB3E78" w:rsidP="00CB3E7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73B8F">
                    <w:rPr>
                      <w:b/>
                      <w:bCs/>
                    </w:rPr>
                    <w:t>Advt No. : 1/2014-15 First Attempt</w:t>
                  </w:r>
                </w:p>
                <w:p w:rsidR="00073B8F" w:rsidRDefault="00073B8F" w:rsidP="00CB3E7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B3E78" w:rsidRPr="00073B8F" w:rsidRDefault="00CB3E78" w:rsidP="00CB3E78">
                  <w:pPr>
                    <w:spacing w:after="0"/>
                    <w:rPr>
                      <w:sz w:val="21"/>
                      <w:szCs w:val="21"/>
                    </w:rPr>
                  </w:pPr>
                  <w:r w:rsidRPr="00073B8F">
                    <w:rPr>
                      <w:sz w:val="21"/>
                      <w:szCs w:val="21"/>
                    </w:rPr>
                    <w:t xml:space="preserve">Applications on prescribed form are invited for the following posts in </w:t>
                  </w:r>
                  <w:r w:rsidRPr="00073B8F">
                    <w:rPr>
                      <w:b/>
                      <w:sz w:val="21"/>
                      <w:szCs w:val="21"/>
                    </w:rPr>
                    <w:t>Govt-aided Component</w:t>
                  </w:r>
                  <w:r w:rsidRPr="00073B8F">
                    <w:rPr>
                      <w:sz w:val="21"/>
                      <w:szCs w:val="21"/>
                    </w:rPr>
                    <w:t>. De</w:t>
                  </w:r>
                  <w:r w:rsidR="006B4F60" w:rsidRPr="00073B8F">
                    <w:rPr>
                      <w:sz w:val="21"/>
                      <w:szCs w:val="21"/>
                    </w:rPr>
                    <w:t>tails of the posts are as under</w:t>
                  </w:r>
                  <w:r w:rsidRPr="00073B8F">
                    <w:rPr>
                      <w:sz w:val="21"/>
                      <w:szCs w:val="21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108" w:type="dxa"/>
                    <w:tblLook w:val="04A0"/>
                  </w:tblPr>
                  <w:tblGrid>
                    <w:gridCol w:w="926"/>
                    <w:gridCol w:w="911"/>
                    <w:gridCol w:w="911"/>
                    <w:gridCol w:w="799"/>
                    <w:gridCol w:w="1448"/>
                    <w:gridCol w:w="814"/>
                  </w:tblGrid>
                  <w:tr w:rsidR="00073B8F" w:rsidRPr="00073B8F" w:rsidTr="00CB3E78">
                    <w:trPr>
                      <w:jc w:val="center"/>
                    </w:trPr>
                    <w:tc>
                      <w:tcPr>
                        <w:tcW w:w="3614" w:type="dxa"/>
                        <w:gridSpan w:val="4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(Degree side)</w:t>
                        </w:r>
                      </w:p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>Assistant Professor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>(Diploma side)</w:t>
                        </w:r>
                      </w:p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Head of Dept. </w:t>
                        </w:r>
                      </w:p>
                    </w:tc>
                    <w:tc>
                      <w:tcPr>
                        <w:tcW w:w="821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</w:tr>
                  <w:tr w:rsidR="00073B8F" w:rsidRPr="00073B8F" w:rsidTr="00CB3E78">
                    <w:trPr>
                      <w:jc w:val="center"/>
                    </w:trPr>
                    <w:tc>
                      <w:tcPr>
                        <w:tcW w:w="937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Open</w:t>
                        </w:r>
                      </w:p>
                    </w:tc>
                    <w:tc>
                      <w:tcPr>
                        <w:tcW w:w="935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ST</w:t>
                        </w:r>
                      </w:p>
                    </w:tc>
                    <w:tc>
                      <w:tcPr>
                        <w:tcW w:w="935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SC</w:t>
                        </w:r>
                      </w:p>
                    </w:tc>
                    <w:tc>
                      <w:tcPr>
                        <w:tcW w:w="807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SEBC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Open</w:t>
                        </w:r>
                      </w:p>
                    </w:tc>
                    <w:tc>
                      <w:tcPr>
                        <w:tcW w:w="821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73B8F" w:rsidRPr="00073B8F" w:rsidTr="00CB3E78">
                    <w:trPr>
                      <w:jc w:val="center"/>
                    </w:trPr>
                    <w:tc>
                      <w:tcPr>
                        <w:tcW w:w="937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935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935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807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</w:tcPr>
                      <w:p w:rsidR="00CB3E78" w:rsidRPr="00073B8F" w:rsidRDefault="00CB3E78" w:rsidP="00547CC3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073B8F">
                          <w:rPr>
                            <w:b/>
                            <w:bCs/>
                            <w:sz w:val="21"/>
                            <w:szCs w:val="21"/>
                          </w:rPr>
                          <w:t>05</w:t>
                        </w:r>
                      </w:p>
                    </w:tc>
                  </w:tr>
                </w:tbl>
                <w:p w:rsidR="00CB3E78" w:rsidRPr="00073B8F" w:rsidRDefault="00CB3E78" w:rsidP="00CB3E78">
                  <w:pPr>
                    <w:spacing w:after="0"/>
                    <w:jc w:val="both"/>
                    <w:rPr>
                      <w:sz w:val="21"/>
                      <w:szCs w:val="21"/>
                    </w:rPr>
                  </w:pPr>
                  <w:r w:rsidRPr="00073B8F">
                    <w:rPr>
                      <w:sz w:val="21"/>
                      <w:szCs w:val="21"/>
                    </w:rPr>
                    <w:t xml:space="preserve">Application form and </w:t>
                  </w:r>
                  <w:r w:rsidRPr="00073B8F">
                    <w:rPr>
                      <w:b/>
                      <w:sz w:val="21"/>
                      <w:szCs w:val="21"/>
                    </w:rPr>
                    <w:t>details</w:t>
                  </w:r>
                  <w:r w:rsidRPr="00073B8F">
                    <w:rPr>
                      <w:sz w:val="21"/>
                      <w:szCs w:val="21"/>
                    </w:rPr>
                    <w:t xml:space="preserve"> can be obtained through </w:t>
                  </w:r>
                  <w:r w:rsidRPr="00073B8F">
                    <w:rPr>
                      <w:b/>
                      <w:sz w:val="21"/>
                      <w:szCs w:val="21"/>
                    </w:rPr>
                    <w:t>website</w:t>
                  </w:r>
                  <w:r w:rsidRPr="00073B8F">
                    <w:rPr>
                      <w:b/>
                      <w:bCs/>
                      <w:sz w:val="21"/>
                      <w:szCs w:val="21"/>
                    </w:rPr>
                    <w:t>or</w:t>
                  </w:r>
                  <w:r w:rsidRPr="00073B8F">
                    <w:rPr>
                      <w:sz w:val="21"/>
                      <w:szCs w:val="21"/>
                    </w:rPr>
                    <w:t xml:space="preserve"> from office of the Principal by cash in person or demand draft of Rs.150/- in favour of Principal, A.R College of Pharmacy &amp; G. H. Patel Institute of Pharmacy payable at VallabhVidyanagar. Last date for receipt of application is </w:t>
                  </w:r>
                  <w:r w:rsidR="00D72BC2" w:rsidRPr="00073B8F">
                    <w:rPr>
                      <w:b/>
                      <w:bCs/>
                      <w:sz w:val="21"/>
                      <w:szCs w:val="21"/>
                    </w:rPr>
                    <w:t>1</w:t>
                  </w:r>
                  <w:r w:rsidR="005F761F">
                    <w:rPr>
                      <w:b/>
                      <w:bCs/>
                      <w:sz w:val="21"/>
                      <w:szCs w:val="21"/>
                    </w:rPr>
                    <w:t>6</w:t>
                  </w:r>
                  <w:r w:rsidR="00D72BC2" w:rsidRPr="00073B8F">
                    <w:rPr>
                      <w:b/>
                      <w:bCs/>
                      <w:sz w:val="21"/>
                      <w:szCs w:val="21"/>
                      <w:vertAlign w:val="superscript"/>
                    </w:rPr>
                    <w:t>th</w:t>
                  </w:r>
                  <w:r w:rsidR="00D72BC2" w:rsidRPr="00073B8F">
                    <w:rPr>
                      <w:b/>
                      <w:bCs/>
                      <w:sz w:val="21"/>
                      <w:szCs w:val="21"/>
                    </w:rPr>
                    <w:t xml:space="preserve"> January-2015</w:t>
                  </w:r>
                  <w:r w:rsidR="000336C0" w:rsidRPr="00073B8F">
                    <w:rPr>
                      <w:sz w:val="21"/>
                      <w:szCs w:val="21"/>
                    </w:rPr>
                    <w:t>.</w:t>
                  </w:r>
                </w:p>
                <w:p w:rsidR="00CB3E78" w:rsidRPr="00073B8F" w:rsidRDefault="0002156A" w:rsidP="0002156A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02156A">
                    <w:rPr>
                      <w:b/>
                      <w:bCs/>
                      <w:sz w:val="21"/>
                      <w:szCs w:val="21"/>
                    </w:rPr>
                    <w:t>Date: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0</w:t>
                  </w:r>
                  <w:r w:rsidRPr="0002156A">
                    <w:rPr>
                      <w:b/>
                      <w:bCs/>
                      <w:sz w:val="21"/>
                      <w:szCs w:val="21"/>
                    </w:rPr>
                    <w:t>1/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01</w:t>
                  </w:r>
                  <w:r w:rsidRPr="0002156A">
                    <w:rPr>
                      <w:b/>
                      <w:bCs/>
                      <w:sz w:val="21"/>
                      <w:szCs w:val="21"/>
                    </w:rPr>
                    <w:t>/201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5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 w:rsidR="00CB3E78" w:rsidRPr="00073B8F">
                    <w:rPr>
                      <w:b/>
                      <w:bCs/>
                      <w:sz w:val="21"/>
                      <w:szCs w:val="21"/>
                    </w:rPr>
                    <w:t>Hon. Secretary</w:t>
                  </w:r>
                </w:p>
                <w:p w:rsidR="00CB3E78" w:rsidRDefault="00CB3E78" w:rsidP="00CB3E78"/>
              </w:txbxContent>
            </v:textbox>
          </v:shape>
        </w:pict>
      </w:r>
    </w:p>
    <w:p w:rsidR="006B4F60" w:rsidRPr="008A25F0" w:rsidRDefault="006B4F60" w:rsidP="006B4F60">
      <w:pPr>
        <w:rPr>
          <w:sz w:val="28"/>
          <w:szCs w:val="28"/>
        </w:rPr>
      </w:pPr>
    </w:p>
    <w:p w:rsidR="006B4F60" w:rsidRPr="006B4F60" w:rsidRDefault="006B4F60" w:rsidP="006B4F60">
      <w:pPr>
        <w:rPr>
          <w:sz w:val="28"/>
          <w:szCs w:val="28"/>
        </w:rPr>
      </w:pPr>
    </w:p>
    <w:p w:rsidR="006B4F60" w:rsidRPr="006B4F60" w:rsidRDefault="006B4F60" w:rsidP="006B4F60">
      <w:pPr>
        <w:rPr>
          <w:sz w:val="28"/>
          <w:szCs w:val="28"/>
        </w:rPr>
      </w:pPr>
    </w:p>
    <w:p w:rsidR="006B4F60" w:rsidRPr="006B4F60" w:rsidRDefault="006B4F60" w:rsidP="006B4F60">
      <w:pPr>
        <w:rPr>
          <w:sz w:val="28"/>
          <w:szCs w:val="28"/>
        </w:rPr>
      </w:pPr>
    </w:p>
    <w:p w:rsidR="006B4F60" w:rsidRDefault="006B4F60" w:rsidP="006B4F60">
      <w:pPr>
        <w:rPr>
          <w:sz w:val="28"/>
          <w:szCs w:val="28"/>
        </w:rPr>
      </w:pPr>
    </w:p>
    <w:p w:rsidR="008A25F0" w:rsidRDefault="006B4F60" w:rsidP="006B4F60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25F0" w:rsidRPr="008A25F0" w:rsidRDefault="008A25F0" w:rsidP="008A25F0">
      <w:pPr>
        <w:rPr>
          <w:sz w:val="28"/>
          <w:szCs w:val="28"/>
        </w:rPr>
      </w:pPr>
    </w:p>
    <w:p w:rsidR="008A25F0" w:rsidRPr="008A25F0" w:rsidRDefault="008A25F0" w:rsidP="008A25F0">
      <w:pPr>
        <w:rPr>
          <w:sz w:val="28"/>
          <w:szCs w:val="28"/>
        </w:rPr>
      </w:pPr>
    </w:p>
    <w:p w:rsidR="008A25F0" w:rsidRPr="008A25F0" w:rsidRDefault="008A25F0" w:rsidP="008A25F0">
      <w:pPr>
        <w:rPr>
          <w:sz w:val="28"/>
          <w:szCs w:val="28"/>
        </w:rPr>
      </w:pPr>
    </w:p>
    <w:p w:rsidR="008A25F0" w:rsidRPr="008A25F0" w:rsidRDefault="008A25F0" w:rsidP="008A25F0">
      <w:pPr>
        <w:rPr>
          <w:sz w:val="28"/>
          <w:szCs w:val="28"/>
        </w:rPr>
      </w:pPr>
    </w:p>
    <w:p w:rsidR="008A25F0" w:rsidRPr="008A25F0" w:rsidRDefault="008A25F0" w:rsidP="008A25F0">
      <w:pPr>
        <w:rPr>
          <w:sz w:val="28"/>
          <w:szCs w:val="28"/>
        </w:rPr>
      </w:pPr>
    </w:p>
    <w:p w:rsidR="00CB3E78" w:rsidRPr="008A25F0" w:rsidRDefault="008A25F0" w:rsidP="008A25F0">
      <w:pPr>
        <w:tabs>
          <w:tab w:val="left" w:pos="25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CB3E78" w:rsidRPr="008A25F0" w:rsidSect="008C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56CF"/>
    <w:rsid w:val="00016E1F"/>
    <w:rsid w:val="0002156A"/>
    <w:rsid w:val="000336C0"/>
    <w:rsid w:val="00073B8F"/>
    <w:rsid w:val="002A5436"/>
    <w:rsid w:val="002B208C"/>
    <w:rsid w:val="00324955"/>
    <w:rsid w:val="00363AC9"/>
    <w:rsid w:val="005156CF"/>
    <w:rsid w:val="005F761F"/>
    <w:rsid w:val="005F7B82"/>
    <w:rsid w:val="006B4F60"/>
    <w:rsid w:val="006D2C2F"/>
    <w:rsid w:val="00777FED"/>
    <w:rsid w:val="008A25F0"/>
    <w:rsid w:val="008C1854"/>
    <w:rsid w:val="0093331B"/>
    <w:rsid w:val="00943CF1"/>
    <w:rsid w:val="00A1708D"/>
    <w:rsid w:val="00A270BA"/>
    <w:rsid w:val="00C849B2"/>
    <w:rsid w:val="00CB3E78"/>
    <w:rsid w:val="00D30FCF"/>
    <w:rsid w:val="00D7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ghpharmac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ARCPKS</dc:creator>
  <cp:lastModifiedBy>Windows User</cp:lastModifiedBy>
  <cp:revision>6</cp:revision>
  <cp:lastPrinted>2014-12-24T10:57:00Z</cp:lastPrinted>
  <dcterms:created xsi:type="dcterms:W3CDTF">2014-12-27T05:15:00Z</dcterms:created>
  <dcterms:modified xsi:type="dcterms:W3CDTF">2015-01-01T06:17:00Z</dcterms:modified>
</cp:coreProperties>
</file>